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1EF" w14:textId="77777777" w:rsidR="00F96E86" w:rsidRDefault="00515A66">
      <w:pPr>
        <w:rPr>
          <w:rFonts w:ascii="Bookman Old Style" w:hAnsi="Bookman Old Style"/>
          <w:b/>
          <w:bCs/>
          <w:i/>
          <w:iCs/>
          <w:color w:val="538135"/>
        </w:rPr>
      </w:pPr>
      <w:bookmarkStart w:id="0" w:name="_Hlk31972990"/>
      <w:r>
        <w:rPr>
          <w:rFonts w:ascii="Bookman Old Style" w:hAnsi="Bookman Old Style"/>
          <w:b/>
          <w:bCs/>
          <w:i/>
          <w:iCs/>
          <w:noProof/>
          <w:color w:val="538135" w:themeColor="accent6" w:themeShade="BF"/>
        </w:rPr>
        <w:drawing>
          <wp:anchor distT="0" distB="0" distL="114300" distR="114300" simplePos="0" relativeHeight="251658240" behindDoc="0" locked="0" layoutInCell="1" allowOverlap="1" wp14:anchorId="0BB83FD2" wp14:editId="36750028">
            <wp:simplePos x="36" y="36"/>
            <wp:positionH relativeFrom="column">
              <wp:align>left</wp:align>
            </wp:positionH>
            <wp:positionV relativeFrom="paragraph">
              <wp:align>top</wp:align>
            </wp:positionV>
            <wp:extent cx="1095375" cy="1038225"/>
            <wp:effectExtent l="0" t="0" r="9525" b="952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pic:blipFill>
                  <pic:spPr bwMode="auto">
                    <a:xfrm>
                      <a:off x="0" y="0"/>
                      <a:ext cx="1095375" cy="1038225"/>
                    </a:xfrm>
                    <a:prstGeom prst="rect">
                      <a:avLst/>
                    </a:prstGeom>
                    <a:noFill/>
                    <a:ln>
                      <a:noFill/>
                    </a:ln>
                  </pic:spPr>
                </pic:pic>
              </a:graphicData>
            </a:graphic>
          </wp:anchor>
        </w:drawing>
      </w:r>
      <w:r>
        <w:rPr>
          <w:rFonts w:ascii="Bookman Old Style" w:hAnsi="Bookman Old Style"/>
          <w:b/>
          <w:bCs/>
          <w:i/>
          <w:iCs/>
          <w:color w:val="538135" w:themeColor="accent6" w:themeShade="BF"/>
        </w:rPr>
        <w:t>815 8</w:t>
      </w:r>
      <w:r>
        <w:rPr>
          <w:rFonts w:ascii="Bookman Old Style" w:hAnsi="Bookman Old Style"/>
          <w:b/>
          <w:bCs/>
          <w:i/>
          <w:iCs/>
          <w:color w:val="538135" w:themeColor="accent6" w:themeShade="BF"/>
          <w:vertAlign w:val="superscript"/>
        </w:rPr>
        <w:t>th</w:t>
      </w:r>
      <w:r>
        <w:rPr>
          <w:rFonts w:ascii="Bookman Old Style" w:hAnsi="Bookman Old Style"/>
          <w:b/>
          <w:bCs/>
          <w:i/>
          <w:iCs/>
          <w:color w:val="538135" w:themeColor="accent6" w:themeShade="BF"/>
        </w:rPr>
        <w:t xml:space="preserve"> Avenue</w:t>
      </w:r>
    </w:p>
    <w:p w14:paraId="79D41A9F" w14:textId="77777777" w:rsidR="00F96E86" w:rsidRDefault="00515A66">
      <w:pPr>
        <w:rPr>
          <w:rFonts w:ascii="Bookman Old Style" w:hAnsi="Bookman Old Style"/>
          <w:b/>
          <w:bCs/>
          <w:i/>
          <w:iCs/>
          <w:color w:val="538135"/>
        </w:rPr>
      </w:pPr>
      <w:r>
        <w:rPr>
          <w:rFonts w:ascii="Bookman Old Style" w:hAnsi="Bookman Old Style"/>
          <w:b/>
          <w:bCs/>
          <w:i/>
          <w:iCs/>
          <w:color w:val="538135" w:themeColor="accent6" w:themeShade="BF"/>
        </w:rPr>
        <w:t>Greeley, Colorado 80631</w:t>
      </w:r>
    </w:p>
    <w:p w14:paraId="590E4CEE" w14:textId="77777777" w:rsidR="00F96E86" w:rsidRDefault="00515A66">
      <w:r>
        <w:rPr>
          <w:rFonts w:ascii="Bookman Old Style" w:hAnsi="Bookman Old Style"/>
          <w:b/>
          <w:bCs/>
          <w:i/>
          <w:iCs/>
          <w:color w:val="538135" w:themeColor="accent6" w:themeShade="BF"/>
        </w:rPr>
        <w:t>970-350-6052</w:t>
      </w:r>
      <w:r>
        <w:rPr>
          <w:rFonts w:ascii="Bookman Old Style" w:hAnsi="Bookman Old Style"/>
          <w:b/>
          <w:bCs/>
          <w:i/>
          <w:iCs/>
          <w:color w:val="538135" w:themeColor="accent6" w:themeShade="BF"/>
        </w:rPr>
        <w:br/>
      </w:r>
    </w:p>
    <w:p w14:paraId="14AA3A61" w14:textId="77777777" w:rsidR="00F96E86" w:rsidRDefault="00515A66">
      <w:pPr>
        <w:jc w:val="center"/>
        <w:rPr>
          <w:rFonts w:ascii="Bookman Old Style" w:hAnsi="Bookman Old Style"/>
          <w:b/>
          <w:sz w:val="24"/>
          <w:szCs w:val="24"/>
        </w:rPr>
      </w:pPr>
      <w:r>
        <w:rPr>
          <w:rFonts w:ascii="Bookman Old Style" w:hAnsi="Bookman Old Style"/>
          <w:b/>
          <w:sz w:val="24"/>
          <w:szCs w:val="24"/>
        </w:rPr>
        <w:t xml:space="preserve"> Administrative Assistant</w:t>
      </w:r>
    </w:p>
    <w:p w14:paraId="618E4EA3" w14:textId="77777777" w:rsidR="00F96E86" w:rsidRDefault="00F96E86">
      <w:pPr>
        <w:jc w:val="center"/>
      </w:pPr>
    </w:p>
    <w:p w14:paraId="58353639" w14:textId="77777777" w:rsidR="00B55BFF" w:rsidRPr="00B55BFF" w:rsidRDefault="00B55BFF" w:rsidP="00B55BFF">
      <w:pPr>
        <w:rPr>
          <w:rFonts w:asciiTheme="minorHAnsi" w:hAnsiTheme="minorHAnsi" w:cstheme="minorHAnsi"/>
          <w:b/>
          <w:bCs/>
        </w:rPr>
      </w:pPr>
      <w:r w:rsidRPr="00B55BFF">
        <w:rPr>
          <w:rFonts w:asciiTheme="minorHAnsi" w:hAnsiTheme="minorHAnsi" w:cstheme="minorHAnsi"/>
          <w:b/>
          <w:bCs/>
        </w:rPr>
        <w:t>About The Weld Trust (“TWT”)</w:t>
      </w:r>
    </w:p>
    <w:p w14:paraId="0C6DFFB4" w14:textId="77777777" w:rsidR="00B55BFF" w:rsidRPr="00B55BFF" w:rsidRDefault="00B55BFF" w:rsidP="00B55BFF">
      <w:pPr>
        <w:spacing w:after="0" w:line="240" w:lineRule="auto"/>
        <w:rPr>
          <w:rFonts w:asciiTheme="minorHAnsi" w:hAnsiTheme="minorHAnsi" w:cstheme="minorHAnsi"/>
        </w:rPr>
      </w:pPr>
      <w:r w:rsidRPr="00B55BFF">
        <w:rPr>
          <w:rFonts w:asciiTheme="minorHAnsi" w:hAnsiTheme="minorHAnsi" w:cstheme="minorHAnsi"/>
        </w:rPr>
        <w:t xml:space="preserve">The Weld Trust’s mission is, “To promote excellence in health and education in Weld County. “  We are a health conversion foundation whose beginnings came from the sale of North Colorado Medical Center in Greeley, Colorado in October 2019.  TWT exists as a Supporting Organization to the North Colorado Medical Center Foundation.  The two organizations have mirrored Missions and Boards.  The NCMC Foundation does fundraising that benefits healthcare causes in Weld County, Colorado.  </w:t>
      </w:r>
    </w:p>
    <w:p w14:paraId="72F74B71" w14:textId="77777777" w:rsidR="00B55BFF" w:rsidRPr="00B55BFF" w:rsidRDefault="00B55BFF" w:rsidP="00B55BFF">
      <w:pPr>
        <w:spacing w:after="0" w:line="240" w:lineRule="auto"/>
        <w:rPr>
          <w:rFonts w:asciiTheme="minorHAnsi" w:hAnsiTheme="minorHAnsi" w:cstheme="minorHAnsi"/>
        </w:rPr>
      </w:pPr>
    </w:p>
    <w:p w14:paraId="141630F4" w14:textId="77777777" w:rsidR="00B55BFF" w:rsidRPr="00B55BFF" w:rsidRDefault="00B55BFF" w:rsidP="00B55BFF">
      <w:pPr>
        <w:rPr>
          <w:rFonts w:asciiTheme="minorHAnsi" w:hAnsiTheme="minorHAnsi" w:cstheme="minorHAnsi"/>
        </w:rPr>
      </w:pPr>
      <w:r w:rsidRPr="00B55BFF">
        <w:rPr>
          <w:rFonts w:asciiTheme="minorHAnsi" w:hAnsiTheme="minorHAnsi" w:cstheme="minorHAnsi"/>
        </w:rPr>
        <w:t xml:space="preserve">TWT is currently very young as a philanthropic foundation and has recently undergone a comprehensive strategic planning process.  We have identified 7 key initiatives in health and education:  Childhood Literacy, Access to Resources (K-12), Workforce Development, Housing Stability, Food Security, Behavioral Health, and Healthy Habits. </w:t>
      </w:r>
    </w:p>
    <w:p w14:paraId="2B6BB449" w14:textId="0D07B4C4" w:rsidR="00F96E86" w:rsidRPr="00B55BFF" w:rsidRDefault="00B55BFF" w:rsidP="00B55BFF">
      <w:pPr>
        <w:rPr>
          <w:rFonts w:asciiTheme="minorHAnsi" w:hAnsiTheme="minorHAnsi" w:cstheme="minorHAnsi"/>
        </w:rPr>
      </w:pPr>
      <w:r w:rsidRPr="00B55BFF">
        <w:rPr>
          <w:rFonts w:asciiTheme="minorHAnsi" w:eastAsiaTheme="minorEastAsia" w:hAnsiTheme="minorHAnsi" w:cstheme="minorHAnsi"/>
          <w:b/>
          <w:bCs/>
          <w:u w:val="single"/>
        </w:rPr>
        <w:t xml:space="preserve">About the Position:  </w:t>
      </w:r>
      <w:r w:rsidR="00515A66" w:rsidRPr="00B55BFF">
        <w:rPr>
          <w:rFonts w:asciiTheme="minorHAnsi" w:hAnsiTheme="minorHAnsi" w:cstheme="minorHAnsi"/>
          <w:color w:val="212121"/>
        </w:rPr>
        <w:t>The</w:t>
      </w:r>
      <w:r w:rsidR="00515A66" w:rsidRPr="00B55BFF">
        <w:rPr>
          <w:rFonts w:asciiTheme="minorHAnsi" w:hAnsiTheme="minorHAnsi" w:cstheme="minorHAnsi"/>
          <w:color w:val="212121"/>
          <w:spacing w:val="-1"/>
        </w:rPr>
        <w:t xml:space="preserve"> </w:t>
      </w:r>
      <w:r w:rsidR="00515A66" w:rsidRPr="00B55BFF">
        <w:rPr>
          <w:rFonts w:asciiTheme="minorHAnsi" w:hAnsiTheme="minorHAnsi" w:cstheme="minorHAnsi"/>
          <w:color w:val="212121"/>
        </w:rPr>
        <w:t>Weld Trust</w:t>
      </w:r>
      <w:r w:rsidR="00515A66" w:rsidRPr="00B55BFF">
        <w:rPr>
          <w:rFonts w:asciiTheme="minorHAnsi" w:hAnsiTheme="minorHAnsi" w:cstheme="minorHAnsi"/>
          <w:color w:val="212121"/>
          <w:spacing w:val="5"/>
        </w:rPr>
        <w:t xml:space="preserve"> </w:t>
      </w:r>
      <w:r w:rsidR="008E5402">
        <w:rPr>
          <w:rFonts w:asciiTheme="minorHAnsi" w:hAnsiTheme="minorHAnsi" w:cstheme="minorHAnsi"/>
          <w:color w:val="212121"/>
        </w:rPr>
        <w:t>Administrative</w:t>
      </w:r>
      <w:r w:rsidR="008E5402" w:rsidRPr="00B55BFF">
        <w:rPr>
          <w:rFonts w:asciiTheme="minorHAnsi" w:hAnsiTheme="minorHAnsi" w:cstheme="minorHAnsi"/>
          <w:color w:val="212121"/>
        </w:rPr>
        <w:t xml:space="preserve"> </w:t>
      </w:r>
      <w:r w:rsidR="00515A66" w:rsidRPr="00B55BFF">
        <w:rPr>
          <w:rFonts w:asciiTheme="minorHAnsi" w:hAnsiTheme="minorHAnsi" w:cstheme="minorHAnsi"/>
          <w:color w:val="212121"/>
        </w:rPr>
        <w:t>Assistant</w:t>
      </w:r>
      <w:r w:rsidR="00515A66" w:rsidRPr="00B55BFF">
        <w:rPr>
          <w:rFonts w:asciiTheme="minorHAnsi" w:hAnsiTheme="minorHAnsi" w:cstheme="minorHAnsi"/>
          <w:color w:val="212121"/>
          <w:spacing w:val="2"/>
        </w:rPr>
        <w:t xml:space="preserve"> will provide clerical and administrative services and assistance requiring discretion and judgment. </w:t>
      </w:r>
    </w:p>
    <w:p w14:paraId="5DF00BAA" w14:textId="77777777" w:rsidR="00F96E86" w:rsidRPr="00B55BFF" w:rsidRDefault="00515A66">
      <w:pPr>
        <w:rPr>
          <w:rFonts w:asciiTheme="minorHAnsi" w:hAnsiTheme="minorHAnsi" w:cstheme="minorHAnsi"/>
        </w:rPr>
      </w:pPr>
      <w:r w:rsidRPr="00B55BFF">
        <w:rPr>
          <w:rFonts w:asciiTheme="minorHAnsi" w:hAnsiTheme="minorHAnsi" w:cstheme="minorHAnsi"/>
        </w:rPr>
        <w:t>Duties and Responsibilities:</w:t>
      </w:r>
    </w:p>
    <w:p w14:paraId="5CFC6CF8" w14:textId="48498F1A"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 xml:space="preserve">Screens telephone calls and visitors and directs to appropriate parties. Provides information to callers, requiring detailed knowledge of department’s area of responsibility and general knowledge of company policies, practices, and operations. </w:t>
      </w:r>
    </w:p>
    <w:p w14:paraId="5AED5BBB" w14:textId="77777777" w:rsidR="00F96E86" w:rsidRPr="00B55BFF" w:rsidRDefault="00F96E86">
      <w:pPr>
        <w:pStyle w:val="ListParagraph"/>
        <w:rPr>
          <w:rFonts w:asciiTheme="minorHAnsi" w:hAnsiTheme="minorHAnsi" w:cstheme="minorHAnsi"/>
        </w:rPr>
      </w:pPr>
    </w:p>
    <w:p w14:paraId="5EE4F584" w14:textId="148199F9"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 xml:space="preserve">Processes correspondence and reports from rough drafts, editing grammar, punctuation, or spelling as needed. This may include taking and transcribing dictation </w:t>
      </w:r>
      <w:r w:rsidR="00F56D8E">
        <w:rPr>
          <w:rFonts w:asciiTheme="minorHAnsi" w:hAnsiTheme="minorHAnsi" w:cstheme="minorHAnsi"/>
        </w:rPr>
        <w:t xml:space="preserve">or meeting minutes </w:t>
      </w:r>
      <w:r w:rsidRPr="00B55BFF">
        <w:rPr>
          <w:rFonts w:asciiTheme="minorHAnsi" w:hAnsiTheme="minorHAnsi" w:cstheme="minorHAnsi"/>
        </w:rPr>
        <w:t xml:space="preserve">involving general business and healthcare vocabulary and a limited range of specialized terminology. </w:t>
      </w:r>
    </w:p>
    <w:p w14:paraId="24576E7F" w14:textId="77777777" w:rsidR="00F96E86" w:rsidRPr="00B55BFF" w:rsidRDefault="00F96E86">
      <w:pPr>
        <w:pStyle w:val="ListParagraph"/>
        <w:rPr>
          <w:rFonts w:asciiTheme="minorHAnsi" w:hAnsiTheme="minorHAnsi" w:cstheme="minorHAnsi"/>
        </w:rPr>
      </w:pPr>
    </w:p>
    <w:p w14:paraId="4936C7B7" w14:textId="77777777"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spacing w:val="-3"/>
        </w:rPr>
        <w:t>Prepares, collates, and distributes various reports in a timely and accurate manner. This includes completing or handling recurring department projects or one-time projects, as directed by supervisor.</w:t>
      </w:r>
    </w:p>
    <w:p w14:paraId="55989F8E" w14:textId="77777777" w:rsidR="00F96E86" w:rsidRPr="00B55BFF" w:rsidRDefault="00F96E86">
      <w:pPr>
        <w:pStyle w:val="ListParagraph"/>
        <w:rPr>
          <w:rFonts w:asciiTheme="minorHAnsi" w:hAnsiTheme="minorHAnsi" w:cstheme="minorHAnsi"/>
        </w:rPr>
      </w:pPr>
    </w:p>
    <w:p w14:paraId="5B2DEFE3" w14:textId="2C2A63E3"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Performs confidential administrative functions on occasion where errors could have moderate effect on costs, such as typing, proofing, and assembling reports or proposals for outside agencies</w:t>
      </w:r>
      <w:r w:rsidR="001A2D82" w:rsidRPr="00B55BFF">
        <w:rPr>
          <w:rFonts w:asciiTheme="minorHAnsi" w:hAnsiTheme="minorHAnsi" w:cstheme="minorHAnsi"/>
        </w:rPr>
        <w:t>.</w:t>
      </w:r>
      <w:r w:rsidRPr="00B55BFF">
        <w:rPr>
          <w:rFonts w:asciiTheme="minorHAnsi" w:hAnsiTheme="minorHAnsi" w:cstheme="minorHAnsi"/>
        </w:rPr>
        <w:t xml:space="preserve"> </w:t>
      </w:r>
    </w:p>
    <w:p w14:paraId="0C58C77C" w14:textId="77777777" w:rsidR="00F96E86" w:rsidRPr="00B55BFF" w:rsidRDefault="00F96E86">
      <w:pPr>
        <w:pStyle w:val="ListParagraph"/>
        <w:rPr>
          <w:rFonts w:asciiTheme="minorHAnsi" w:hAnsiTheme="minorHAnsi" w:cstheme="minorHAnsi"/>
        </w:rPr>
      </w:pPr>
    </w:p>
    <w:p w14:paraId="52FAC8C0" w14:textId="7BAE7494"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 xml:space="preserve">May provide clerical and administrative support to department staff, maintaining a high degree of confidentiality on all sensitive information </w:t>
      </w:r>
      <w:r w:rsidR="00F56D8E">
        <w:rPr>
          <w:rFonts w:asciiTheme="minorHAnsi" w:hAnsiTheme="minorHAnsi" w:cstheme="minorHAnsi"/>
        </w:rPr>
        <w:t>to which the position is privy</w:t>
      </w:r>
      <w:r w:rsidRPr="00B55BFF">
        <w:rPr>
          <w:rFonts w:asciiTheme="minorHAnsi" w:hAnsiTheme="minorHAnsi" w:cstheme="minorHAnsi"/>
        </w:rPr>
        <w:t>.</w:t>
      </w:r>
    </w:p>
    <w:p w14:paraId="79F45E24" w14:textId="77777777" w:rsidR="00F96E86" w:rsidRPr="00B55BFF" w:rsidRDefault="00F96E86">
      <w:pPr>
        <w:pStyle w:val="ListParagraph"/>
        <w:rPr>
          <w:rFonts w:asciiTheme="minorHAnsi" w:hAnsiTheme="minorHAnsi" w:cstheme="minorHAnsi"/>
        </w:rPr>
      </w:pPr>
    </w:p>
    <w:p w14:paraId="2ECC769A" w14:textId="41671191"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May maintain supply inventories by checking stock to determine inventory level, anticipating needed supplies, placing, and expediting orders for supplies and verifying receipt of supplies</w:t>
      </w:r>
      <w:r w:rsidR="001A2D82" w:rsidRPr="00B55BFF">
        <w:rPr>
          <w:rFonts w:asciiTheme="minorHAnsi" w:hAnsiTheme="minorHAnsi" w:cstheme="minorHAnsi"/>
        </w:rPr>
        <w:t>.</w:t>
      </w:r>
    </w:p>
    <w:p w14:paraId="0612C675" w14:textId="77777777" w:rsidR="00F96E86" w:rsidRPr="00B55BFF" w:rsidRDefault="00515A66">
      <w:pPr>
        <w:pStyle w:val="ListParagraph"/>
        <w:rPr>
          <w:rFonts w:asciiTheme="minorHAnsi" w:hAnsiTheme="minorHAnsi" w:cstheme="minorHAnsi"/>
        </w:rPr>
      </w:pPr>
      <w:r w:rsidRPr="00B55BFF">
        <w:rPr>
          <w:rFonts w:asciiTheme="minorHAnsi" w:hAnsiTheme="minorHAnsi" w:cstheme="minorHAnsi"/>
        </w:rPr>
        <w:t xml:space="preserve"> </w:t>
      </w:r>
    </w:p>
    <w:p w14:paraId="19542616" w14:textId="4D6CA2D3" w:rsidR="00F96E86"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Maintain donor information and event mailing lists by updating donor record to reflect change of address, new contacts, and new mail codes as needed</w:t>
      </w:r>
      <w:r w:rsidR="001A2D82" w:rsidRPr="00B55BFF">
        <w:rPr>
          <w:rFonts w:asciiTheme="minorHAnsi" w:hAnsiTheme="minorHAnsi" w:cstheme="minorHAnsi"/>
        </w:rPr>
        <w:t>.</w:t>
      </w:r>
      <w:r w:rsidRPr="00B55BFF">
        <w:rPr>
          <w:rFonts w:asciiTheme="minorHAnsi" w:hAnsiTheme="minorHAnsi" w:cstheme="minorHAnsi"/>
        </w:rPr>
        <w:t xml:space="preserve"> </w:t>
      </w:r>
    </w:p>
    <w:p w14:paraId="5BAF4BF9" w14:textId="77777777" w:rsidR="008E5402" w:rsidRDefault="008E5402" w:rsidP="002060F5">
      <w:pPr>
        <w:pStyle w:val="ListParagraph"/>
        <w:rPr>
          <w:rFonts w:asciiTheme="minorHAnsi" w:hAnsiTheme="minorHAnsi" w:cstheme="minorHAnsi"/>
        </w:rPr>
      </w:pPr>
    </w:p>
    <w:p w14:paraId="60BE4F50" w14:textId="454399B6" w:rsidR="008E5402" w:rsidRPr="00B55BFF" w:rsidRDefault="008E5402">
      <w:pPr>
        <w:pStyle w:val="ListParagraph"/>
        <w:numPr>
          <w:ilvl w:val="0"/>
          <w:numId w:val="2"/>
        </w:numPr>
        <w:rPr>
          <w:rFonts w:asciiTheme="minorHAnsi" w:hAnsiTheme="minorHAnsi" w:cstheme="minorHAnsi"/>
        </w:rPr>
      </w:pPr>
      <w:r>
        <w:rPr>
          <w:rFonts w:asciiTheme="minorHAnsi" w:hAnsiTheme="minorHAnsi" w:cstheme="minorHAnsi"/>
        </w:rPr>
        <w:t xml:space="preserve">Prepares donor stewardship materials as needed complete with updates from programs or departments supported with donor gifts. </w:t>
      </w:r>
    </w:p>
    <w:p w14:paraId="4C45DA94" w14:textId="77777777" w:rsidR="00F96E86" w:rsidRPr="00B55BFF" w:rsidRDefault="00F96E86">
      <w:pPr>
        <w:pStyle w:val="ListParagraph"/>
        <w:rPr>
          <w:rFonts w:asciiTheme="minorHAnsi" w:hAnsiTheme="minorHAnsi" w:cstheme="minorHAnsi"/>
        </w:rPr>
      </w:pPr>
    </w:p>
    <w:p w14:paraId="2EDF4FA3" w14:textId="1FDE3F2D"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 xml:space="preserve"> Compare local obituaries to donor data, mark any constituent matches as deceased to stop solicitations</w:t>
      </w:r>
      <w:r w:rsidR="001A2D82" w:rsidRPr="00B55BFF">
        <w:rPr>
          <w:rFonts w:asciiTheme="minorHAnsi" w:hAnsiTheme="minorHAnsi" w:cstheme="minorHAnsi"/>
        </w:rPr>
        <w:t>.</w:t>
      </w:r>
    </w:p>
    <w:p w14:paraId="1722D26E" w14:textId="77777777" w:rsidR="00F96E86" w:rsidRPr="00B55BFF" w:rsidRDefault="00F96E86">
      <w:pPr>
        <w:pStyle w:val="ListParagraph"/>
        <w:rPr>
          <w:rFonts w:asciiTheme="minorHAnsi" w:hAnsiTheme="minorHAnsi" w:cstheme="minorHAnsi"/>
        </w:rPr>
      </w:pPr>
    </w:p>
    <w:p w14:paraId="7B067B4F" w14:textId="2E7E9BEF"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Assist with financial</w:t>
      </w:r>
      <w:r w:rsidR="001A2D82" w:rsidRPr="00B55BFF">
        <w:rPr>
          <w:rFonts w:asciiTheme="minorHAnsi" w:hAnsiTheme="minorHAnsi" w:cstheme="minorHAnsi"/>
        </w:rPr>
        <w:t xml:space="preserve"> team duties</w:t>
      </w:r>
      <w:r w:rsidRPr="00B55BFF">
        <w:rPr>
          <w:rFonts w:asciiTheme="minorHAnsi" w:hAnsiTheme="minorHAnsi" w:cstheme="minorHAnsi"/>
        </w:rPr>
        <w:t xml:space="preserve"> as needed</w:t>
      </w:r>
      <w:r w:rsidR="001A2D82" w:rsidRPr="00B55BFF">
        <w:rPr>
          <w:rFonts w:asciiTheme="minorHAnsi" w:hAnsiTheme="minorHAnsi" w:cstheme="minorHAnsi"/>
        </w:rPr>
        <w:t>.</w:t>
      </w:r>
    </w:p>
    <w:p w14:paraId="42B5763E" w14:textId="77777777" w:rsidR="00F96E86" w:rsidRPr="00B55BFF" w:rsidRDefault="00F96E86">
      <w:pPr>
        <w:pStyle w:val="ListParagraph"/>
        <w:rPr>
          <w:rFonts w:asciiTheme="minorHAnsi" w:hAnsiTheme="minorHAnsi" w:cstheme="minorHAnsi"/>
        </w:rPr>
      </w:pPr>
    </w:p>
    <w:p w14:paraId="4685FBC5" w14:textId="5D50D49E"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Check local news sources for articles and information that should be circulated amongst staff</w:t>
      </w:r>
      <w:r w:rsidR="001A2D82" w:rsidRPr="00B55BFF">
        <w:rPr>
          <w:rFonts w:asciiTheme="minorHAnsi" w:hAnsiTheme="minorHAnsi" w:cstheme="minorHAnsi"/>
        </w:rPr>
        <w:t>.</w:t>
      </w:r>
    </w:p>
    <w:p w14:paraId="1D1886D7" w14:textId="77777777" w:rsidR="00F96E86" w:rsidRPr="00B55BFF" w:rsidRDefault="00F96E86">
      <w:pPr>
        <w:pStyle w:val="ListParagraph"/>
        <w:rPr>
          <w:rFonts w:asciiTheme="minorHAnsi" w:hAnsiTheme="minorHAnsi" w:cstheme="minorHAnsi"/>
        </w:rPr>
      </w:pPr>
    </w:p>
    <w:p w14:paraId="150F5D93" w14:textId="1A58D785"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Run reports to ensure all donors are properly recognized on the donor wall at NCMC</w:t>
      </w:r>
      <w:r w:rsidR="001A2D82" w:rsidRPr="00B55BFF">
        <w:rPr>
          <w:rFonts w:asciiTheme="minorHAnsi" w:hAnsiTheme="minorHAnsi" w:cstheme="minorHAnsi"/>
        </w:rPr>
        <w:t>.</w:t>
      </w:r>
    </w:p>
    <w:p w14:paraId="09859F28" w14:textId="77777777" w:rsidR="00F96E86" w:rsidRPr="00B55BFF" w:rsidRDefault="00F96E86">
      <w:pPr>
        <w:pStyle w:val="ListParagraph"/>
        <w:rPr>
          <w:rFonts w:asciiTheme="minorHAnsi" w:hAnsiTheme="minorHAnsi" w:cstheme="minorHAnsi"/>
        </w:rPr>
      </w:pPr>
    </w:p>
    <w:p w14:paraId="66377155" w14:textId="7D900D3D"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Design as needed flyers, ads, and mailings</w:t>
      </w:r>
      <w:r w:rsidR="001A2D82" w:rsidRPr="00B55BFF">
        <w:rPr>
          <w:rFonts w:asciiTheme="minorHAnsi" w:hAnsiTheme="minorHAnsi" w:cstheme="minorHAnsi"/>
        </w:rPr>
        <w:t>.</w:t>
      </w:r>
    </w:p>
    <w:p w14:paraId="43C5A0CD" w14:textId="77777777" w:rsidR="00F96E86" w:rsidRPr="00B55BFF" w:rsidRDefault="00F96E86">
      <w:pPr>
        <w:pStyle w:val="ListParagraph"/>
        <w:rPr>
          <w:rFonts w:asciiTheme="minorHAnsi" w:hAnsiTheme="minorHAnsi" w:cstheme="minorHAnsi"/>
        </w:rPr>
      </w:pPr>
    </w:p>
    <w:p w14:paraId="70256A3F" w14:textId="77777777" w:rsidR="00F96E86" w:rsidRPr="00B55BFF" w:rsidRDefault="00F96E86">
      <w:pPr>
        <w:pStyle w:val="ListParagraph"/>
        <w:rPr>
          <w:rFonts w:asciiTheme="minorHAnsi" w:hAnsiTheme="minorHAnsi" w:cstheme="minorHAnsi"/>
        </w:rPr>
      </w:pPr>
    </w:p>
    <w:p w14:paraId="6669F170" w14:textId="0387307F" w:rsidR="00F96E86" w:rsidRPr="00B55BFF" w:rsidRDefault="00515A66">
      <w:pPr>
        <w:pStyle w:val="ListParagraph"/>
        <w:numPr>
          <w:ilvl w:val="0"/>
          <w:numId w:val="2"/>
        </w:numPr>
        <w:rPr>
          <w:rFonts w:asciiTheme="minorHAnsi" w:hAnsiTheme="minorHAnsi" w:cstheme="minorHAnsi"/>
        </w:rPr>
      </w:pPr>
      <w:r w:rsidRPr="00B55BFF">
        <w:rPr>
          <w:rFonts w:asciiTheme="minorHAnsi" w:hAnsiTheme="minorHAnsi" w:cstheme="minorHAnsi"/>
        </w:rPr>
        <w:t>Attend staff and community meetings</w:t>
      </w:r>
      <w:r w:rsidR="001A2D82" w:rsidRPr="00B55BFF">
        <w:rPr>
          <w:rFonts w:asciiTheme="minorHAnsi" w:hAnsiTheme="minorHAnsi" w:cstheme="minorHAnsi"/>
        </w:rPr>
        <w:t>.</w:t>
      </w:r>
    </w:p>
    <w:p w14:paraId="09604DF3" w14:textId="77777777" w:rsidR="00F96E86" w:rsidRPr="00B55BFF" w:rsidRDefault="00F96E86">
      <w:pPr>
        <w:pStyle w:val="ListParagraph"/>
        <w:rPr>
          <w:rFonts w:asciiTheme="minorHAnsi" w:hAnsiTheme="minorHAnsi" w:cstheme="minorHAnsi"/>
        </w:rPr>
      </w:pPr>
    </w:p>
    <w:p w14:paraId="65FCC56C" w14:textId="77777777" w:rsidR="00F56D8E" w:rsidRPr="00B55BFF" w:rsidRDefault="00F56D8E" w:rsidP="00F56D8E">
      <w:pPr>
        <w:pStyle w:val="ListParagraph"/>
        <w:numPr>
          <w:ilvl w:val="0"/>
          <w:numId w:val="2"/>
        </w:numPr>
        <w:rPr>
          <w:rFonts w:asciiTheme="minorHAnsi" w:hAnsiTheme="minorHAnsi" w:cstheme="minorHAnsi"/>
        </w:rPr>
      </w:pPr>
      <w:r w:rsidRPr="00B55BFF">
        <w:rPr>
          <w:rFonts w:asciiTheme="minorHAnsi" w:hAnsiTheme="minorHAnsi" w:cstheme="minorHAnsi"/>
        </w:rPr>
        <w:t>Other duties as assigned.</w:t>
      </w:r>
    </w:p>
    <w:p w14:paraId="31D5787B" w14:textId="77777777" w:rsidR="00F96E86" w:rsidRPr="00B55BFF" w:rsidRDefault="00F96E86">
      <w:pPr>
        <w:pStyle w:val="ListParagraph"/>
        <w:rPr>
          <w:rFonts w:asciiTheme="minorHAnsi" w:hAnsiTheme="minorHAnsi" w:cstheme="minorHAnsi"/>
        </w:rPr>
      </w:pPr>
    </w:p>
    <w:p w14:paraId="7DE6023E" w14:textId="77777777" w:rsidR="00F96E86" w:rsidRPr="00B55BFF" w:rsidRDefault="00515A66">
      <w:pPr>
        <w:rPr>
          <w:rFonts w:asciiTheme="minorHAnsi" w:hAnsiTheme="minorHAnsi" w:cstheme="minorHAnsi"/>
        </w:rPr>
      </w:pPr>
      <w:r w:rsidRPr="00B55BFF">
        <w:rPr>
          <w:rFonts w:asciiTheme="minorHAnsi" w:hAnsiTheme="minorHAnsi" w:cstheme="minorHAnsi"/>
        </w:rPr>
        <w:t>Skills &amp; Abilities:</w:t>
      </w:r>
    </w:p>
    <w:p w14:paraId="7BF0FA9B" w14:textId="77777777"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 xml:space="preserve">Proficiency in Microsoft Office products with a background in and broad understanding of database management </w:t>
      </w:r>
    </w:p>
    <w:p w14:paraId="66CB16B3" w14:textId="6C194F43"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Ability to multi-task and problem solve under sometimes short or conflicting deadlines, use exceptional organizational skills</w:t>
      </w:r>
      <w:r w:rsidR="001A2D82" w:rsidRPr="00B55BFF">
        <w:rPr>
          <w:rFonts w:asciiTheme="minorHAnsi" w:hAnsiTheme="minorHAnsi" w:cstheme="minorHAnsi"/>
        </w:rPr>
        <w:t>.</w:t>
      </w:r>
    </w:p>
    <w:p w14:paraId="1832BDC0" w14:textId="6DF94A41"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Able to work independently and as a member of a team</w:t>
      </w:r>
      <w:r w:rsidR="001A2D82" w:rsidRPr="00B55BFF">
        <w:rPr>
          <w:rFonts w:asciiTheme="minorHAnsi" w:hAnsiTheme="minorHAnsi" w:cstheme="minorHAnsi"/>
        </w:rPr>
        <w:t>.</w:t>
      </w:r>
    </w:p>
    <w:p w14:paraId="6DA637BA" w14:textId="14207BF7"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Ability to deal effectively and courteously with the public</w:t>
      </w:r>
      <w:r w:rsidR="001A2D82" w:rsidRPr="00B55BFF">
        <w:rPr>
          <w:rFonts w:asciiTheme="minorHAnsi" w:hAnsiTheme="minorHAnsi" w:cstheme="minorHAnsi"/>
        </w:rPr>
        <w:t>.</w:t>
      </w:r>
    </w:p>
    <w:p w14:paraId="1CB4D7A1" w14:textId="15152916"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 xml:space="preserve">Ability to maintain confidentiality, sound judgment, </w:t>
      </w:r>
      <w:proofErr w:type="gramStart"/>
      <w:r w:rsidRPr="00B55BFF">
        <w:rPr>
          <w:rFonts w:asciiTheme="minorHAnsi" w:hAnsiTheme="minorHAnsi" w:cstheme="minorHAnsi"/>
        </w:rPr>
        <w:t>integrity</w:t>
      </w:r>
      <w:proofErr w:type="gramEnd"/>
      <w:r w:rsidRPr="00B55BFF">
        <w:rPr>
          <w:rFonts w:asciiTheme="minorHAnsi" w:hAnsiTheme="minorHAnsi" w:cstheme="minorHAnsi"/>
        </w:rPr>
        <w:t xml:space="preserve"> and honesty</w:t>
      </w:r>
      <w:r w:rsidR="001A2D82" w:rsidRPr="00B55BFF">
        <w:rPr>
          <w:rFonts w:asciiTheme="minorHAnsi" w:hAnsiTheme="minorHAnsi" w:cstheme="minorHAnsi"/>
        </w:rPr>
        <w:t>.</w:t>
      </w:r>
      <w:r w:rsidRPr="00B55BFF">
        <w:rPr>
          <w:rFonts w:asciiTheme="minorHAnsi" w:hAnsiTheme="minorHAnsi" w:cstheme="minorHAnsi"/>
        </w:rPr>
        <w:t xml:space="preserve">  </w:t>
      </w:r>
    </w:p>
    <w:p w14:paraId="60C0F51B" w14:textId="3224FF93" w:rsidR="00F96E86" w:rsidRPr="00B55BFF" w:rsidRDefault="00515A66">
      <w:pPr>
        <w:pStyle w:val="ListParagraph"/>
        <w:numPr>
          <w:ilvl w:val="0"/>
          <w:numId w:val="3"/>
        </w:numPr>
        <w:rPr>
          <w:rFonts w:asciiTheme="minorHAnsi" w:hAnsiTheme="minorHAnsi" w:cstheme="minorHAnsi"/>
        </w:rPr>
      </w:pPr>
      <w:r w:rsidRPr="00B55BFF">
        <w:rPr>
          <w:rFonts w:asciiTheme="minorHAnsi" w:hAnsiTheme="minorHAnsi" w:cstheme="minorHAnsi"/>
        </w:rPr>
        <w:t>Exceptional writing and oral communication skills including meticulous attention to detail</w:t>
      </w:r>
      <w:r w:rsidR="001A2D82" w:rsidRPr="00B55BFF">
        <w:rPr>
          <w:rFonts w:asciiTheme="minorHAnsi" w:hAnsiTheme="minorHAnsi" w:cstheme="minorHAnsi"/>
        </w:rPr>
        <w:t>.</w:t>
      </w:r>
      <w:r w:rsidRPr="00B55BFF">
        <w:rPr>
          <w:rFonts w:asciiTheme="minorHAnsi" w:hAnsiTheme="minorHAnsi" w:cstheme="minorHAnsi"/>
        </w:rPr>
        <w:t xml:space="preserve">  </w:t>
      </w:r>
    </w:p>
    <w:p w14:paraId="658800CC" w14:textId="77777777" w:rsidR="00F96E86" w:rsidRPr="00B55BFF" w:rsidRDefault="00F96E86">
      <w:pPr>
        <w:rPr>
          <w:rFonts w:asciiTheme="minorHAnsi" w:hAnsiTheme="minorHAnsi" w:cstheme="minorHAnsi"/>
        </w:rPr>
      </w:pPr>
    </w:p>
    <w:p w14:paraId="2D9372D8" w14:textId="77777777" w:rsidR="00F96E86" w:rsidRPr="00B55BFF" w:rsidRDefault="00515A66">
      <w:pPr>
        <w:rPr>
          <w:rFonts w:asciiTheme="minorHAnsi" w:hAnsiTheme="minorHAnsi" w:cstheme="minorHAnsi"/>
        </w:rPr>
      </w:pPr>
      <w:r w:rsidRPr="00B55BFF">
        <w:rPr>
          <w:rFonts w:asciiTheme="minorHAnsi" w:hAnsiTheme="minorHAnsi" w:cstheme="minorHAnsi"/>
        </w:rPr>
        <w:t xml:space="preserve">Qualifications: </w:t>
      </w:r>
    </w:p>
    <w:p w14:paraId="0CA98F0E" w14:textId="77777777" w:rsidR="00F96E86" w:rsidRPr="00B55BFF" w:rsidRDefault="00515A66">
      <w:pPr>
        <w:pStyle w:val="ListParagraph"/>
        <w:numPr>
          <w:ilvl w:val="0"/>
          <w:numId w:val="4"/>
        </w:numPr>
        <w:rPr>
          <w:rFonts w:asciiTheme="minorHAnsi" w:hAnsiTheme="minorHAnsi" w:cstheme="minorHAnsi"/>
        </w:rPr>
      </w:pPr>
      <w:r w:rsidRPr="00B55BFF">
        <w:rPr>
          <w:rFonts w:asciiTheme="minorHAnsi" w:hAnsiTheme="minorHAnsi" w:cstheme="minorHAnsi"/>
        </w:rPr>
        <w:t>High School Diploma or GED Equivalent</w:t>
      </w:r>
    </w:p>
    <w:p w14:paraId="5FE1C39B" w14:textId="597FA53F" w:rsidR="00F96E86" w:rsidRPr="00B55BFF" w:rsidRDefault="002E6E9B">
      <w:pPr>
        <w:pStyle w:val="ListParagraph"/>
        <w:numPr>
          <w:ilvl w:val="0"/>
          <w:numId w:val="4"/>
        </w:numPr>
        <w:rPr>
          <w:rFonts w:asciiTheme="minorHAnsi" w:hAnsiTheme="minorHAnsi" w:cstheme="minorHAnsi"/>
        </w:rPr>
      </w:pPr>
      <w:r w:rsidRPr="00B55BFF">
        <w:rPr>
          <w:rFonts w:asciiTheme="minorHAnsi" w:hAnsiTheme="minorHAnsi" w:cstheme="minorHAnsi"/>
        </w:rPr>
        <w:t xml:space="preserve"> </w:t>
      </w:r>
      <w:r w:rsidR="00515A66" w:rsidRPr="00B55BFF">
        <w:rPr>
          <w:rFonts w:asciiTheme="minorHAnsi" w:hAnsiTheme="minorHAnsi" w:cstheme="minorHAnsi"/>
        </w:rPr>
        <w:t>Advanced computer skills using Microsoft Office, especially Microsoft Outlook</w:t>
      </w:r>
      <w:r w:rsidR="001A2D82" w:rsidRPr="00B55BFF">
        <w:rPr>
          <w:rFonts w:asciiTheme="minorHAnsi" w:hAnsiTheme="minorHAnsi" w:cstheme="minorHAnsi"/>
        </w:rPr>
        <w:t>.</w:t>
      </w:r>
      <w:r w:rsidR="00515A66" w:rsidRPr="00B55BFF">
        <w:rPr>
          <w:rFonts w:asciiTheme="minorHAnsi" w:hAnsiTheme="minorHAnsi" w:cstheme="minorHAnsi"/>
        </w:rPr>
        <w:t xml:space="preserve"> </w:t>
      </w:r>
    </w:p>
    <w:p w14:paraId="731A01FF" w14:textId="77777777" w:rsidR="00F96E86" w:rsidRPr="00B55BFF" w:rsidRDefault="00515A66">
      <w:pPr>
        <w:pStyle w:val="ListParagraph"/>
        <w:numPr>
          <w:ilvl w:val="0"/>
          <w:numId w:val="4"/>
        </w:numPr>
        <w:rPr>
          <w:rFonts w:asciiTheme="minorHAnsi" w:hAnsiTheme="minorHAnsi" w:cstheme="minorHAnsi"/>
        </w:rPr>
      </w:pPr>
      <w:r w:rsidRPr="00B55BFF">
        <w:rPr>
          <w:rFonts w:asciiTheme="minorHAnsi" w:hAnsiTheme="minorHAnsi" w:cstheme="minorHAnsi"/>
        </w:rPr>
        <w:t>Regular and predictable attendance and promptness</w:t>
      </w:r>
    </w:p>
    <w:p w14:paraId="47CB9B08" w14:textId="22029E4D" w:rsidR="00F96E86" w:rsidRPr="00B55BFF" w:rsidRDefault="00515A66">
      <w:pPr>
        <w:pStyle w:val="ListParagraph"/>
        <w:numPr>
          <w:ilvl w:val="0"/>
          <w:numId w:val="4"/>
        </w:numPr>
        <w:rPr>
          <w:rFonts w:asciiTheme="minorHAnsi" w:hAnsiTheme="minorHAnsi" w:cstheme="minorHAnsi"/>
        </w:rPr>
      </w:pPr>
      <w:r w:rsidRPr="00B55BFF">
        <w:rPr>
          <w:rFonts w:asciiTheme="minorHAnsi" w:hAnsiTheme="minorHAnsi" w:cstheme="minorHAnsi"/>
        </w:rPr>
        <w:t>Must have the ability to prioritize, organize and multi-task workload in a faced paced environment and maintain a professional manner</w:t>
      </w:r>
      <w:r w:rsidR="001A2D82" w:rsidRPr="00B55BFF">
        <w:rPr>
          <w:rFonts w:asciiTheme="minorHAnsi" w:hAnsiTheme="minorHAnsi" w:cstheme="minorHAnsi"/>
        </w:rPr>
        <w:t>.</w:t>
      </w:r>
    </w:p>
    <w:p w14:paraId="6907646F" w14:textId="6E955171" w:rsidR="00F96E86" w:rsidRPr="00B55BFF" w:rsidRDefault="008E5402">
      <w:pPr>
        <w:rPr>
          <w:rFonts w:asciiTheme="minorHAnsi" w:hAnsiTheme="minorHAnsi" w:cstheme="minorHAnsi"/>
        </w:rPr>
      </w:pPr>
      <w:r>
        <w:rPr>
          <w:rFonts w:asciiTheme="minorHAnsi" w:hAnsiTheme="minorHAnsi" w:cstheme="minorHAnsi"/>
        </w:rPr>
        <w:t>Pay Range:  $42,000 - $54,000</w:t>
      </w:r>
    </w:p>
    <w:p w14:paraId="29B479FA" w14:textId="0DE94004" w:rsidR="00F96E86" w:rsidRPr="00B55BFF" w:rsidRDefault="00515A66">
      <w:pPr>
        <w:rPr>
          <w:rFonts w:asciiTheme="minorHAnsi" w:hAnsiTheme="minorHAnsi" w:cstheme="minorHAnsi"/>
        </w:rPr>
      </w:pPr>
      <w:r w:rsidRPr="00B55BFF">
        <w:rPr>
          <w:rFonts w:asciiTheme="minorHAnsi" w:hAnsiTheme="minorHAnsi" w:cstheme="minorHAnsi"/>
        </w:rPr>
        <w:t xml:space="preserve">Reports to the </w:t>
      </w:r>
      <w:r w:rsidR="001A2D82" w:rsidRPr="00B55BFF">
        <w:rPr>
          <w:rFonts w:asciiTheme="minorHAnsi" w:hAnsiTheme="minorHAnsi" w:cstheme="minorHAnsi"/>
        </w:rPr>
        <w:t xml:space="preserve">Director of Health Grants </w:t>
      </w:r>
      <w:bookmarkEnd w:id="0"/>
    </w:p>
    <w:sectPr w:rsidR="00F96E86" w:rsidRPr="00B55BF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84D7" w14:textId="77777777" w:rsidR="00412591" w:rsidRDefault="00412591">
      <w:pPr>
        <w:spacing w:after="0" w:line="240" w:lineRule="auto"/>
      </w:pPr>
      <w:r>
        <w:separator/>
      </w:r>
    </w:p>
  </w:endnote>
  <w:endnote w:type="continuationSeparator" w:id="0">
    <w:p w14:paraId="5A99EDC5" w14:textId="77777777" w:rsidR="00412591" w:rsidRDefault="0041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90020"/>
      <w:docPartObj>
        <w:docPartGallery w:val="Page Numbers (Bottom of Page)"/>
        <w:docPartUnique/>
      </w:docPartObj>
    </w:sdtPr>
    <w:sdtEndPr/>
    <w:sdtContent>
      <w:p w14:paraId="4F0A29AC" w14:textId="77777777" w:rsidR="00F96E86" w:rsidRDefault="00515A66">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7F"/>
            <w:spacing w:val="60"/>
          </w:rPr>
          <w:t>Page</w:t>
        </w:r>
      </w:p>
    </w:sdtContent>
  </w:sdt>
  <w:p w14:paraId="53ED9907" w14:textId="77777777" w:rsidR="00F96E86" w:rsidRDefault="00F9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FD2D" w14:textId="77777777" w:rsidR="00412591" w:rsidRDefault="00412591">
      <w:pPr>
        <w:spacing w:after="0" w:line="240" w:lineRule="auto"/>
      </w:pPr>
      <w:r>
        <w:separator/>
      </w:r>
    </w:p>
  </w:footnote>
  <w:footnote w:type="continuationSeparator" w:id="0">
    <w:p w14:paraId="14C71F65" w14:textId="77777777" w:rsidR="00412591" w:rsidRDefault="00412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4206"/>
    <w:multiLevelType w:val="hybridMultilevel"/>
    <w:tmpl w:val="3D347512"/>
    <w:lvl w:ilvl="0" w:tplc="AF8C21F4">
      <w:start w:val="1"/>
      <w:numFmt w:val="decimal"/>
      <w:lvlText w:val="%1."/>
      <w:lvlJc w:val="left"/>
      <w:pPr>
        <w:ind w:left="720" w:hanging="360"/>
      </w:pPr>
      <w:rPr>
        <w:rFonts w:hint="default"/>
      </w:rPr>
    </w:lvl>
    <w:lvl w:ilvl="1" w:tplc="0A1E7052">
      <w:start w:val="1"/>
      <w:numFmt w:val="lowerLetter"/>
      <w:lvlText w:val="%2."/>
      <w:lvlJc w:val="left"/>
      <w:pPr>
        <w:ind w:left="1440" w:hanging="360"/>
      </w:pPr>
    </w:lvl>
    <w:lvl w:ilvl="2" w:tplc="61F0B9C6">
      <w:start w:val="1"/>
      <w:numFmt w:val="lowerRoman"/>
      <w:lvlText w:val="%3."/>
      <w:lvlJc w:val="right"/>
      <w:pPr>
        <w:ind w:left="2160" w:hanging="180"/>
      </w:pPr>
    </w:lvl>
    <w:lvl w:ilvl="3" w:tplc="74EA8F82">
      <w:start w:val="1"/>
      <w:numFmt w:val="decimal"/>
      <w:lvlText w:val="%4."/>
      <w:lvlJc w:val="left"/>
      <w:pPr>
        <w:ind w:left="2880" w:hanging="360"/>
      </w:pPr>
    </w:lvl>
    <w:lvl w:ilvl="4" w:tplc="0E729FEC">
      <w:start w:val="1"/>
      <w:numFmt w:val="lowerLetter"/>
      <w:lvlText w:val="%5."/>
      <w:lvlJc w:val="left"/>
      <w:pPr>
        <w:ind w:left="3600" w:hanging="360"/>
      </w:pPr>
    </w:lvl>
    <w:lvl w:ilvl="5" w:tplc="87E60606">
      <w:start w:val="1"/>
      <w:numFmt w:val="lowerRoman"/>
      <w:lvlText w:val="%6."/>
      <w:lvlJc w:val="right"/>
      <w:pPr>
        <w:ind w:left="4320" w:hanging="180"/>
      </w:pPr>
    </w:lvl>
    <w:lvl w:ilvl="6" w:tplc="96C0BBE6">
      <w:start w:val="1"/>
      <w:numFmt w:val="decimal"/>
      <w:lvlText w:val="%7."/>
      <w:lvlJc w:val="left"/>
      <w:pPr>
        <w:ind w:left="5040" w:hanging="360"/>
      </w:pPr>
    </w:lvl>
    <w:lvl w:ilvl="7" w:tplc="F9780A76">
      <w:start w:val="1"/>
      <w:numFmt w:val="lowerLetter"/>
      <w:lvlText w:val="%8."/>
      <w:lvlJc w:val="left"/>
      <w:pPr>
        <w:ind w:left="5760" w:hanging="360"/>
      </w:pPr>
    </w:lvl>
    <w:lvl w:ilvl="8" w:tplc="8A5C575E">
      <w:start w:val="1"/>
      <w:numFmt w:val="lowerRoman"/>
      <w:lvlText w:val="%9."/>
      <w:lvlJc w:val="right"/>
      <w:pPr>
        <w:ind w:left="6480" w:hanging="180"/>
      </w:pPr>
    </w:lvl>
  </w:abstractNum>
  <w:abstractNum w:abstractNumId="1" w15:restartNumberingAfterBreak="0">
    <w:nsid w:val="263E42F2"/>
    <w:multiLevelType w:val="hybridMultilevel"/>
    <w:tmpl w:val="0FD4748E"/>
    <w:lvl w:ilvl="0" w:tplc="001206E8">
      <w:start w:val="2"/>
      <w:numFmt w:val="decimal"/>
      <w:lvlText w:val="%1."/>
      <w:lvlJc w:val="left"/>
      <w:pPr>
        <w:ind w:left="1464" w:hanging="115"/>
        <w:jc w:val="left"/>
      </w:pPr>
      <w:rPr>
        <w:rFonts w:ascii="Arial" w:eastAsia="Arial" w:hAnsi="Arial" w:hint="default"/>
        <w:color w:val="2B2B2B"/>
        <w:spacing w:val="-8"/>
        <w:sz w:val="17"/>
        <w:szCs w:val="17"/>
      </w:rPr>
    </w:lvl>
    <w:lvl w:ilvl="1" w:tplc="4990AE32">
      <w:start w:val="1"/>
      <w:numFmt w:val="bullet"/>
      <w:lvlText w:val="•"/>
      <w:lvlJc w:val="left"/>
      <w:pPr>
        <w:ind w:left="2118" w:hanging="332"/>
      </w:pPr>
      <w:rPr>
        <w:rFonts w:ascii="Arial" w:eastAsia="Arial" w:hAnsi="Arial" w:hint="default"/>
        <w:color w:val="030303"/>
        <w:sz w:val="17"/>
        <w:szCs w:val="17"/>
      </w:rPr>
    </w:lvl>
    <w:lvl w:ilvl="2" w:tplc="48C62174">
      <w:start w:val="1"/>
      <w:numFmt w:val="bullet"/>
      <w:lvlText w:val="•"/>
      <w:lvlJc w:val="left"/>
      <w:pPr>
        <w:ind w:left="3150" w:hanging="332"/>
      </w:pPr>
      <w:rPr>
        <w:rFonts w:hint="default"/>
      </w:rPr>
    </w:lvl>
    <w:lvl w:ilvl="3" w:tplc="D61C68FC">
      <w:start w:val="1"/>
      <w:numFmt w:val="bullet"/>
      <w:lvlText w:val="•"/>
      <w:lvlJc w:val="left"/>
      <w:pPr>
        <w:ind w:left="4181" w:hanging="332"/>
      </w:pPr>
      <w:rPr>
        <w:rFonts w:hint="default"/>
      </w:rPr>
    </w:lvl>
    <w:lvl w:ilvl="4" w:tplc="120CB528">
      <w:start w:val="1"/>
      <w:numFmt w:val="bullet"/>
      <w:lvlText w:val="•"/>
      <w:lvlJc w:val="left"/>
      <w:pPr>
        <w:ind w:left="5212" w:hanging="332"/>
      </w:pPr>
      <w:rPr>
        <w:rFonts w:hint="default"/>
      </w:rPr>
    </w:lvl>
    <w:lvl w:ilvl="5" w:tplc="40C888AA">
      <w:start w:val="1"/>
      <w:numFmt w:val="bullet"/>
      <w:lvlText w:val="•"/>
      <w:lvlJc w:val="left"/>
      <w:pPr>
        <w:ind w:left="6243" w:hanging="332"/>
      </w:pPr>
      <w:rPr>
        <w:rFonts w:hint="default"/>
      </w:rPr>
    </w:lvl>
    <w:lvl w:ilvl="6" w:tplc="5F4AF4D8">
      <w:start w:val="1"/>
      <w:numFmt w:val="bullet"/>
      <w:lvlText w:val="•"/>
      <w:lvlJc w:val="left"/>
      <w:pPr>
        <w:ind w:left="7275" w:hanging="332"/>
      </w:pPr>
      <w:rPr>
        <w:rFonts w:hint="default"/>
      </w:rPr>
    </w:lvl>
    <w:lvl w:ilvl="7" w:tplc="85EE9194">
      <w:start w:val="1"/>
      <w:numFmt w:val="bullet"/>
      <w:lvlText w:val="•"/>
      <w:lvlJc w:val="left"/>
      <w:pPr>
        <w:ind w:left="8306" w:hanging="332"/>
      </w:pPr>
      <w:rPr>
        <w:rFonts w:hint="default"/>
      </w:rPr>
    </w:lvl>
    <w:lvl w:ilvl="8" w:tplc="7C148BAC">
      <w:start w:val="1"/>
      <w:numFmt w:val="bullet"/>
      <w:lvlText w:val="•"/>
      <w:lvlJc w:val="left"/>
      <w:pPr>
        <w:ind w:left="9337" w:hanging="332"/>
      </w:pPr>
      <w:rPr>
        <w:rFonts w:hint="default"/>
      </w:rPr>
    </w:lvl>
  </w:abstractNum>
  <w:abstractNum w:abstractNumId="2" w15:restartNumberingAfterBreak="0">
    <w:nsid w:val="62E8362B"/>
    <w:multiLevelType w:val="hybridMultilevel"/>
    <w:tmpl w:val="7B201934"/>
    <w:lvl w:ilvl="0" w:tplc="273204E4">
      <w:start w:val="1"/>
      <w:numFmt w:val="decimal"/>
      <w:lvlText w:val="%1."/>
      <w:lvlJc w:val="left"/>
      <w:pPr>
        <w:ind w:left="720" w:hanging="360"/>
      </w:pPr>
      <w:rPr>
        <w:rFonts w:hint="default"/>
      </w:rPr>
    </w:lvl>
    <w:lvl w:ilvl="1" w:tplc="0E729556">
      <w:start w:val="1"/>
      <w:numFmt w:val="lowerLetter"/>
      <w:lvlText w:val="%2."/>
      <w:lvlJc w:val="left"/>
      <w:pPr>
        <w:ind w:left="1440" w:hanging="360"/>
      </w:pPr>
    </w:lvl>
    <w:lvl w:ilvl="2" w:tplc="8A7AE366">
      <w:start w:val="1"/>
      <w:numFmt w:val="lowerRoman"/>
      <w:lvlText w:val="%3."/>
      <w:lvlJc w:val="right"/>
      <w:pPr>
        <w:ind w:left="2160" w:hanging="180"/>
      </w:pPr>
    </w:lvl>
    <w:lvl w:ilvl="3" w:tplc="40020578">
      <w:start w:val="1"/>
      <w:numFmt w:val="decimal"/>
      <w:lvlText w:val="%4."/>
      <w:lvlJc w:val="left"/>
      <w:pPr>
        <w:ind w:left="2880" w:hanging="360"/>
      </w:pPr>
    </w:lvl>
    <w:lvl w:ilvl="4" w:tplc="1832B078">
      <w:start w:val="1"/>
      <w:numFmt w:val="lowerLetter"/>
      <w:lvlText w:val="%5."/>
      <w:lvlJc w:val="left"/>
      <w:pPr>
        <w:ind w:left="3600" w:hanging="360"/>
      </w:pPr>
    </w:lvl>
    <w:lvl w:ilvl="5" w:tplc="82B25C8C">
      <w:start w:val="1"/>
      <w:numFmt w:val="lowerRoman"/>
      <w:lvlText w:val="%6."/>
      <w:lvlJc w:val="right"/>
      <w:pPr>
        <w:ind w:left="4320" w:hanging="180"/>
      </w:pPr>
    </w:lvl>
    <w:lvl w:ilvl="6" w:tplc="05587958">
      <w:start w:val="1"/>
      <w:numFmt w:val="decimal"/>
      <w:lvlText w:val="%7."/>
      <w:lvlJc w:val="left"/>
      <w:pPr>
        <w:ind w:left="5040" w:hanging="360"/>
      </w:pPr>
    </w:lvl>
    <w:lvl w:ilvl="7" w:tplc="9C2A72CE">
      <w:start w:val="1"/>
      <w:numFmt w:val="lowerLetter"/>
      <w:lvlText w:val="%8."/>
      <w:lvlJc w:val="left"/>
      <w:pPr>
        <w:ind w:left="5760" w:hanging="360"/>
      </w:pPr>
    </w:lvl>
    <w:lvl w:ilvl="8" w:tplc="B09CC9BE">
      <w:start w:val="1"/>
      <w:numFmt w:val="lowerRoman"/>
      <w:lvlText w:val="%9."/>
      <w:lvlJc w:val="right"/>
      <w:pPr>
        <w:ind w:left="6480" w:hanging="180"/>
      </w:pPr>
    </w:lvl>
  </w:abstractNum>
  <w:abstractNum w:abstractNumId="3" w15:restartNumberingAfterBreak="0">
    <w:nsid w:val="637B2629"/>
    <w:multiLevelType w:val="hybridMultilevel"/>
    <w:tmpl w:val="7434542C"/>
    <w:lvl w:ilvl="0" w:tplc="B3EC1798">
      <w:start w:val="1"/>
      <w:numFmt w:val="decimal"/>
      <w:lvlText w:val="%1."/>
      <w:lvlJc w:val="left"/>
      <w:pPr>
        <w:ind w:left="720" w:hanging="360"/>
      </w:pPr>
      <w:rPr>
        <w:rFonts w:hint="default"/>
      </w:rPr>
    </w:lvl>
    <w:lvl w:ilvl="1" w:tplc="6EB8070A">
      <w:start w:val="1"/>
      <w:numFmt w:val="lowerLetter"/>
      <w:lvlText w:val="%2."/>
      <w:lvlJc w:val="left"/>
      <w:pPr>
        <w:ind w:left="1440" w:hanging="360"/>
      </w:pPr>
    </w:lvl>
    <w:lvl w:ilvl="2" w:tplc="624A5054">
      <w:start w:val="1"/>
      <w:numFmt w:val="lowerRoman"/>
      <w:lvlText w:val="%3."/>
      <w:lvlJc w:val="right"/>
      <w:pPr>
        <w:ind w:left="2160" w:hanging="180"/>
      </w:pPr>
    </w:lvl>
    <w:lvl w:ilvl="3" w:tplc="13B6A0CA">
      <w:start w:val="1"/>
      <w:numFmt w:val="decimal"/>
      <w:lvlText w:val="%4."/>
      <w:lvlJc w:val="left"/>
      <w:pPr>
        <w:ind w:left="2880" w:hanging="360"/>
      </w:pPr>
    </w:lvl>
    <w:lvl w:ilvl="4" w:tplc="DF485166">
      <w:start w:val="1"/>
      <w:numFmt w:val="lowerLetter"/>
      <w:lvlText w:val="%5."/>
      <w:lvlJc w:val="left"/>
      <w:pPr>
        <w:ind w:left="3600" w:hanging="360"/>
      </w:pPr>
    </w:lvl>
    <w:lvl w:ilvl="5" w:tplc="28F6EF18">
      <w:start w:val="1"/>
      <w:numFmt w:val="lowerRoman"/>
      <w:lvlText w:val="%6."/>
      <w:lvlJc w:val="right"/>
      <w:pPr>
        <w:ind w:left="4320" w:hanging="180"/>
      </w:pPr>
    </w:lvl>
    <w:lvl w:ilvl="6" w:tplc="F32436EC">
      <w:start w:val="1"/>
      <w:numFmt w:val="decimal"/>
      <w:lvlText w:val="%7."/>
      <w:lvlJc w:val="left"/>
      <w:pPr>
        <w:ind w:left="5040" w:hanging="360"/>
      </w:pPr>
    </w:lvl>
    <w:lvl w:ilvl="7" w:tplc="4A80A1AA">
      <w:start w:val="1"/>
      <w:numFmt w:val="lowerLetter"/>
      <w:lvlText w:val="%8."/>
      <w:lvlJc w:val="left"/>
      <w:pPr>
        <w:ind w:left="5760" w:hanging="360"/>
      </w:pPr>
    </w:lvl>
    <w:lvl w:ilvl="8" w:tplc="81062A9E">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6"/>
    <w:rsid w:val="001A2D82"/>
    <w:rsid w:val="002060F5"/>
    <w:rsid w:val="002E6E9B"/>
    <w:rsid w:val="003B15BB"/>
    <w:rsid w:val="00412591"/>
    <w:rsid w:val="00515A66"/>
    <w:rsid w:val="006D2111"/>
    <w:rsid w:val="007A579E"/>
    <w:rsid w:val="008E5402"/>
    <w:rsid w:val="009A46DE"/>
    <w:rsid w:val="00B55BFF"/>
    <w:rsid w:val="00D70FE2"/>
    <w:rsid w:val="00E50D4A"/>
    <w:rsid w:val="00F56D8E"/>
    <w:rsid w:val="00F9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CE95"/>
  <w15:docId w15:val="{73D6BE52-46A5-4303-831B-BEC59EFD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spacing w:after="0" w:line="240" w:lineRule="auto"/>
      <w:ind w:left="1464"/>
    </w:pPr>
    <w:rPr>
      <w:rFonts w:ascii="Arial" w:eastAsia="Arial" w:hAnsi="Arial"/>
      <w:sz w:val="17"/>
      <w:szCs w:val="17"/>
    </w:rPr>
  </w:style>
  <w:style w:type="character" w:customStyle="1" w:styleId="BodyTextChar">
    <w:name w:val="Body Text Char"/>
    <w:basedOn w:val="DefaultParagraphFont"/>
    <w:link w:val="BodyText"/>
    <w:uiPriority w:val="1"/>
    <w:rPr>
      <w:rFonts w:ascii="Arial" w:eastAsia="Arial" w:hAnsi="Arial"/>
      <w:sz w:val="17"/>
      <w:szCs w:val="17"/>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55BFF"/>
    <w:rPr>
      <w:sz w:val="16"/>
      <w:szCs w:val="16"/>
    </w:rPr>
  </w:style>
  <w:style w:type="paragraph" w:styleId="CommentText">
    <w:name w:val="annotation text"/>
    <w:basedOn w:val="Normal"/>
    <w:link w:val="CommentTextChar"/>
    <w:uiPriority w:val="99"/>
    <w:unhideWhenUsed/>
    <w:rsid w:val="00B55BFF"/>
    <w:pPr>
      <w:spacing w:line="240" w:lineRule="auto"/>
    </w:pPr>
    <w:rPr>
      <w:sz w:val="20"/>
      <w:szCs w:val="20"/>
    </w:rPr>
  </w:style>
  <w:style w:type="character" w:customStyle="1" w:styleId="CommentTextChar">
    <w:name w:val="Comment Text Char"/>
    <w:basedOn w:val="DefaultParagraphFont"/>
    <w:link w:val="CommentText"/>
    <w:uiPriority w:val="99"/>
    <w:rsid w:val="00B55BFF"/>
    <w:rPr>
      <w:sz w:val="20"/>
      <w:szCs w:val="20"/>
    </w:rPr>
  </w:style>
  <w:style w:type="paragraph" w:styleId="CommentSubject">
    <w:name w:val="annotation subject"/>
    <w:basedOn w:val="CommentText"/>
    <w:next w:val="CommentText"/>
    <w:link w:val="CommentSubjectChar"/>
    <w:uiPriority w:val="99"/>
    <w:semiHidden/>
    <w:unhideWhenUsed/>
    <w:rsid w:val="00B55BFF"/>
    <w:rPr>
      <w:b/>
      <w:bCs/>
    </w:rPr>
  </w:style>
  <w:style w:type="character" w:customStyle="1" w:styleId="CommentSubjectChar">
    <w:name w:val="Comment Subject Char"/>
    <w:basedOn w:val="CommentTextChar"/>
    <w:link w:val="CommentSubject"/>
    <w:uiPriority w:val="99"/>
    <w:semiHidden/>
    <w:rsid w:val="00B55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Jennifer L</dc:creator>
  <cp:keywords/>
  <dc:description/>
  <cp:lastModifiedBy>Kyle Holman</cp:lastModifiedBy>
  <cp:revision>2</cp:revision>
  <dcterms:created xsi:type="dcterms:W3CDTF">2021-07-06T15:19:00Z</dcterms:created>
  <dcterms:modified xsi:type="dcterms:W3CDTF">2021-07-06T15:19:00Z</dcterms:modified>
</cp:coreProperties>
</file>